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0D517" w14:textId="77777777" w:rsidR="00E07542" w:rsidRPr="00E07542" w:rsidRDefault="00E07542" w:rsidP="00E07542">
      <w:pPr>
        <w:rPr>
          <w:b/>
          <w:bCs/>
        </w:rPr>
      </w:pPr>
      <w:r w:rsidRPr="00E07542">
        <w:rPr>
          <w:b/>
          <w:bCs/>
        </w:rPr>
        <w:t> Opens Career and College Opportunities</w:t>
      </w:r>
    </w:p>
    <w:p w14:paraId="0A3B9AEA" w14:textId="77777777" w:rsidR="00E07542" w:rsidRPr="00E07542" w:rsidRDefault="00E07542" w:rsidP="00E07542">
      <w:r w:rsidRPr="00E07542">
        <w:t xml:space="preserve">Entrepreneurial experience makes teens stand out in college applications and job interviews. It shows initiative, passion, and a willingness to take risks—all qualities that admissions officers and </w:t>
      </w:r>
      <w:proofErr w:type="gramStart"/>
      <w:r w:rsidRPr="00E07542">
        <w:t>employers</w:t>
      </w:r>
      <w:proofErr w:type="gramEnd"/>
      <w:r w:rsidRPr="00E07542">
        <w:t xml:space="preserve"> value. Plus, some teen entrepreneurs turn their projects into long-term businesses or receive funding to scale them after high school.</w:t>
      </w:r>
    </w:p>
    <w:p w14:paraId="2BB2C865" w14:textId="77777777" w:rsidR="008D5D57" w:rsidRDefault="008D5D57"/>
    <w:p w14:paraId="04BE85D0" w14:textId="77777777" w:rsidR="00E07542" w:rsidRDefault="00E07542">
      <w:r>
        <w:t>Financial Literacy</w:t>
      </w:r>
      <w:bookmarkStart w:id="0" w:name="_GoBack"/>
      <w:bookmarkEnd w:id="0"/>
    </w:p>
    <w:p w14:paraId="1C203C1B" w14:textId="77777777" w:rsidR="00E07542" w:rsidRPr="00E07542" w:rsidRDefault="00E07542" w:rsidP="00E07542">
      <w:r w:rsidRPr="00E07542">
        <w:t>Know what’s coming in (allowance, part-time job, birthday money) and what’s going out (subscriptions, gas, snacks). That’s budgeting. Get into the habit of saving, too—whether it’s for college, a car, or just an emergency fund—because unexpected expenses always happen.  </w:t>
      </w:r>
    </w:p>
    <w:p w14:paraId="1BAE8C7C" w14:textId="77777777" w:rsidR="00E07542" w:rsidRDefault="00E07542"/>
    <w:sectPr w:rsidR="00E07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542"/>
    <w:rsid w:val="008D5D57"/>
    <w:rsid w:val="00E0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7F02B"/>
  <w15:chartTrackingRefBased/>
  <w15:docId w15:val="{CFD169D0-9A6F-4A9D-9FB8-F494E4A3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9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89ed5bd08bff0a08a595bd4761b89bec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aa2e5357ec14fd52154adfd90f526933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Props1.xml><?xml version="1.0" encoding="utf-8"?>
<ds:datastoreItem xmlns:ds="http://schemas.openxmlformats.org/officeDocument/2006/customXml" ds:itemID="{47BB562B-650E-4970-BE48-D7C36B09E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8ECB9B-FC0D-4D3F-9D44-2B501B69EB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B48CF-388B-42FE-B002-266E6975EB5A}">
  <ds:schemaRefs>
    <ds:schemaRef ds:uri="http://schemas.microsoft.com/office/2006/documentManagement/types"/>
    <ds:schemaRef ds:uri="http://purl.org/dc/elements/1.1/"/>
    <ds:schemaRef ds:uri="http://purl.org/dc/dcmitype/"/>
    <ds:schemaRef ds:uri="3aab98a8-12f2-4990-b5c1-8e623a8d252a"/>
    <ds:schemaRef ds:uri="b8d0ebda-8d69-4338-a906-58857368868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1</cp:revision>
  <dcterms:created xsi:type="dcterms:W3CDTF">2026-08-21T18:14:00Z</dcterms:created>
  <dcterms:modified xsi:type="dcterms:W3CDTF">2026-08-21T18:19:00Z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